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>
        <w:trPr>
          <w:trHeight w:val="714"/>
        </w:trPr>
        <w:tc>
          <w:tcPr>
            <w:tcW w:w="848" w:type="dxa"/>
          </w:tcPr>
          <w:p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960F1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</w:t>
            </w:r>
          </w:p>
        </w:tc>
      </w:tr>
    </w:tbl>
    <w:p w:rsidR="000D07FF" w:rsidRDefault="000D07FF">
      <w:pPr>
        <w:pStyle w:val="Textoindependiente"/>
        <w:spacing w:before="123"/>
        <w:rPr>
          <w:rFonts w:ascii="Times New Roman"/>
        </w:rPr>
      </w:pPr>
    </w:p>
    <w:p w:rsidR="000D07FF" w:rsidRPr="009979C4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:rsidR="000D07FF" w:rsidRPr="009979C4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="00470C5A" w:rsidRPr="009979C4">
        <w:rPr>
          <w:rFonts w:ascii="Arial" w:hAnsi="Arial" w:cs="Arial"/>
          <w:sz w:val="18"/>
          <w:szCs w:val="18"/>
        </w:rPr>
        <w:t>Sede C</w:t>
      </w:r>
    </w:p>
    <w:p w:rsidR="000D07FF" w:rsidRPr="009979C4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="0092024F">
        <w:rPr>
          <w:rFonts w:ascii="Arial" w:hAnsi="Arial" w:cs="Arial"/>
          <w:sz w:val="18"/>
          <w:szCs w:val="18"/>
        </w:rPr>
        <w:tab/>
        <w:t>Comisiones de evaluación y promoción</w:t>
      </w:r>
    </w:p>
    <w:p w:rsidR="000D07FF" w:rsidRPr="009979C4" w:rsidRDefault="009979C4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0D07FF" w:rsidRPr="009979C4" w:rsidRDefault="009979C4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0D07FF" w:rsidRPr="009979C4" w:rsidRDefault="000D07FF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0D07FF" w:rsidRPr="009979C4" w:rsidRDefault="00384C7F" w:rsidP="00AC29D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 w:rsidR="0092024F">
        <w:rPr>
          <w:rFonts w:ascii="Arial" w:hAnsi="Arial" w:cs="Arial"/>
          <w:sz w:val="18"/>
          <w:szCs w:val="18"/>
        </w:rPr>
        <w:t>l día miércoles 27 de agosto hay comisiones de evaluación y promoción del segundo trimestre académico. Por lo tanto,</w:t>
      </w:r>
      <w:r w:rsidR="009979C4" w:rsidRPr="009979C4">
        <w:rPr>
          <w:rFonts w:ascii="Arial" w:hAnsi="Arial" w:cs="Arial"/>
          <w:sz w:val="18"/>
          <w:szCs w:val="18"/>
        </w:rPr>
        <w:t xml:space="preserve"> los</w:t>
      </w:r>
      <w:r w:rsidR="0092024F">
        <w:rPr>
          <w:rFonts w:ascii="Arial" w:hAnsi="Arial" w:cs="Arial"/>
          <w:sz w:val="18"/>
          <w:szCs w:val="18"/>
        </w:rPr>
        <w:t xml:space="preserve"> estudiantes</w:t>
      </w:r>
      <w:r w:rsidR="009979C4" w:rsidRPr="009979C4">
        <w:rPr>
          <w:rFonts w:ascii="Arial" w:hAnsi="Arial" w:cs="Arial"/>
          <w:sz w:val="18"/>
          <w:szCs w:val="18"/>
        </w:rPr>
        <w:t xml:space="preserve">, </w:t>
      </w:r>
      <w:r w:rsidR="009979C4" w:rsidRPr="009979C4">
        <w:rPr>
          <w:rFonts w:ascii="Arial" w:hAnsi="Arial" w:cs="Arial"/>
          <w:b/>
          <w:sz w:val="18"/>
          <w:szCs w:val="18"/>
        </w:rPr>
        <w:t>NO ASISTIRÁN AL COLEGIO</w:t>
      </w:r>
      <w:r w:rsidR="0092024F">
        <w:rPr>
          <w:rFonts w:ascii="Arial" w:hAnsi="Arial" w:cs="Arial"/>
          <w:sz w:val="18"/>
          <w:szCs w:val="18"/>
        </w:rPr>
        <w:t xml:space="preserve">. De acuerdo a lo anterior </w:t>
      </w:r>
      <w:r w:rsidR="009979C4" w:rsidRPr="009979C4">
        <w:rPr>
          <w:rFonts w:ascii="Arial" w:hAnsi="Arial" w:cs="Arial"/>
          <w:sz w:val="18"/>
          <w:szCs w:val="18"/>
        </w:rPr>
        <w:t>los padres de familia deberán estar al pendiente de garantizar su seguridad en casa y que los estudiantes desarrollen trabajo académico autónomo.</w:t>
      </w:r>
      <w:r w:rsidR="00470C5A" w:rsidRPr="009979C4">
        <w:rPr>
          <w:rFonts w:ascii="Arial" w:hAnsi="Arial" w:cs="Arial"/>
          <w:sz w:val="18"/>
          <w:szCs w:val="18"/>
        </w:rPr>
        <w:t xml:space="preserve"> </w:t>
      </w:r>
    </w:p>
    <w:p w:rsidR="000D07FF" w:rsidRPr="009979C4" w:rsidRDefault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0D07FF" w:rsidRPr="009979C4" w:rsidRDefault="000D07FF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9979C4" w:rsidTr="00384C7F">
        <w:trPr>
          <w:trHeight w:val="1025"/>
        </w:trPr>
        <w:tc>
          <w:tcPr>
            <w:tcW w:w="2268" w:type="dxa"/>
          </w:tcPr>
          <w:p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>
        <w:trPr>
          <w:trHeight w:val="505"/>
        </w:trPr>
        <w:tc>
          <w:tcPr>
            <w:tcW w:w="2268" w:type="dxa"/>
          </w:tcPr>
          <w:p w:rsidR="000D07FF" w:rsidRPr="009979C4" w:rsidRDefault="009979C4" w:rsidP="009979C4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:2</w:t>
            </w:r>
            <w:r w:rsidR="00FF4406">
              <w:rPr>
                <w:spacing w:val="-2"/>
                <w:w w:val="90"/>
                <w:sz w:val="18"/>
                <w:szCs w:val="18"/>
              </w:rPr>
              <w:t>2</w:t>
            </w:r>
            <w:r w:rsidR="00384C7F"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FF4406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0D07FF" w:rsidRPr="009979C4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0D07FF" w:rsidRPr="009979C4" w:rsidRDefault="009979C4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0D07FF" w:rsidRDefault="000D07FF">
      <w:pPr>
        <w:pStyle w:val="Textoindependiente"/>
      </w:pPr>
    </w:p>
    <w:p w:rsidR="000D07FF" w:rsidRDefault="009979C4" w:rsidP="009979C4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 w:rsidR="000D07FF" w:rsidRDefault="000D07FF">
      <w:pPr>
        <w:pStyle w:val="Textoindependiente"/>
        <w:spacing w:before="50"/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0D07FF">
        <w:trPr>
          <w:trHeight w:val="715"/>
        </w:trPr>
        <w:tc>
          <w:tcPr>
            <w:tcW w:w="848" w:type="dxa"/>
          </w:tcPr>
          <w:p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:rsidR="000D07FF" w:rsidRDefault="004C0CD8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960F1C">
              <w:rPr>
                <w:b/>
                <w:i/>
                <w:sz w:val="28"/>
              </w:rPr>
              <w:t>6</w:t>
            </w:r>
          </w:p>
        </w:tc>
      </w:tr>
    </w:tbl>
    <w:p w:rsidR="009979C4" w:rsidRDefault="009979C4" w:rsidP="009979C4">
      <w:pPr>
        <w:pStyle w:val="Textoindependiente"/>
        <w:tabs>
          <w:tab w:val="left" w:pos="1800"/>
        </w:tabs>
        <w:spacing w:before="1" w:line="241" w:lineRule="exact"/>
        <w:ind w:left="360"/>
      </w:pPr>
      <w:r>
        <w:rPr>
          <w:spacing w:val="-5"/>
        </w:rPr>
        <w:t>De:</w:t>
      </w:r>
      <w:r>
        <w:tab/>
        <w:t>Rectoría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Coordinación.</w:t>
      </w:r>
    </w:p>
    <w:p w:rsidR="009979C4" w:rsidRPr="009979C4" w:rsidRDefault="009979C4" w:rsidP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Sede C</w:t>
      </w:r>
    </w:p>
    <w:p w:rsidR="009979C4" w:rsidRPr="009979C4" w:rsidRDefault="009979C4" w:rsidP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Pr="009979C4">
        <w:rPr>
          <w:rFonts w:ascii="Arial" w:hAnsi="Arial" w:cs="Arial"/>
          <w:sz w:val="18"/>
          <w:szCs w:val="18"/>
        </w:rPr>
        <w:tab/>
      </w:r>
      <w:r w:rsidR="00704100">
        <w:rPr>
          <w:rFonts w:ascii="Arial" w:hAnsi="Arial" w:cs="Arial"/>
          <w:sz w:val="18"/>
          <w:szCs w:val="18"/>
        </w:rPr>
        <w:t>Comisiones de evaluación y promoción</w:t>
      </w:r>
    </w:p>
    <w:p w:rsidR="00AC29D7" w:rsidRPr="009979C4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AC29D7" w:rsidRPr="009979C4" w:rsidRDefault="00AC29D7" w:rsidP="00AC29D7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AC29D7" w:rsidRPr="009979C4" w:rsidRDefault="00AC29D7" w:rsidP="00AC29D7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AC29D7" w:rsidRPr="009979C4" w:rsidRDefault="00AC29D7" w:rsidP="00AC29D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miércoles 27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:rsidR="00AC29D7" w:rsidRPr="009979C4" w:rsidRDefault="00AC29D7" w:rsidP="00AC29D7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9979C4" w:rsidRPr="009979C4" w:rsidRDefault="009979C4" w:rsidP="00704100">
      <w:pPr>
        <w:pStyle w:val="Textoindependiente"/>
        <w:spacing w:before="278"/>
        <w:ind w:right="310"/>
        <w:jc w:val="both"/>
        <w:rPr>
          <w:rFonts w:ascii="Arial" w:hAnsi="Arial" w:cs="Arial"/>
          <w:sz w:val="18"/>
          <w:szCs w:val="18"/>
        </w:rPr>
      </w:pPr>
    </w:p>
    <w:p w:rsidR="009979C4" w:rsidRPr="009979C4" w:rsidRDefault="009979C4" w:rsidP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9979C4" w:rsidRPr="009979C4" w:rsidRDefault="009979C4" w:rsidP="009979C4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979C4" w:rsidRPr="009979C4" w:rsidTr="007417F8">
        <w:trPr>
          <w:trHeight w:val="1025"/>
        </w:trPr>
        <w:tc>
          <w:tcPr>
            <w:tcW w:w="2268" w:type="dxa"/>
          </w:tcPr>
          <w:p w:rsidR="009979C4" w:rsidRPr="009979C4" w:rsidRDefault="009979C4" w:rsidP="007417F8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9979C4" w:rsidRPr="009979C4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9979C4" w:rsidRPr="009979C4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9979C4" w:rsidRPr="009979C4" w:rsidRDefault="009979C4" w:rsidP="007417F8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9979C4" w:rsidRPr="009979C4" w:rsidTr="007417F8">
        <w:trPr>
          <w:trHeight w:val="505"/>
        </w:trPr>
        <w:tc>
          <w:tcPr>
            <w:tcW w:w="2268" w:type="dxa"/>
          </w:tcPr>
          <w:p w:rsidR="009979C4" w:rsidRPr="009979C4" w:rsidRDefault="009979C4" w:rsidP="007417F8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804B54">
              <w:rPr>
                <w:spacing w:val="-2"/>
                <w:w w:val="90"/>
                <w:sz w:val="18"/>
                <w:szCs w:val="18"/>
              </w:rPr>
              <w:t>22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804B54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9979C4" w:rsidRPr="009979C4" w:rsidRDefault="009979C4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9979C4" w:rsidRPr="009979C4" w:rsidRDefault="009979C4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AC29D7" w:rsidRDefault="00AC29D7">
      <w:pPr>
        <w:pStyle w:val="Textoindependiente"/>
        <w:spacing w:before="23"/>
      </w:pPr>
      <w:r>
        <w:t>_______________________________________________________________________________________</w:t>
      </w:r>
    </w:p>
    <w:p w:rsidR="00AC29D7" w:rsidRPr="00AC29D7" w:rsidRDefault="00AC29D7" w:rsidP="00AC29D7"/>
    <w:p w:rsidR="00AC29D7" w:rsidRPr="00AC29D7" w:rsidRDefault="00AC29D7" w:rsidP="00AC29D7">
      <w:pPr>
        <w:tabs>
          <w:tab w:val="left" w:pos="900"/>
        </w:tabs>
      </w:pPr>
    </w:p>
    <w:tbl>
      <w:tblPr>
        <w:tblStyle w:val="TableNormal"/>
        <w:tblW w:w="1296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  <w:gridCol w:w="2331"/>
      </w:tblGrid>
      <w:tr w:rsidR="00E77627" w:rsidTr="00E77627">
        <w:trPr>
          <w:trHeight w:val="715"/>
        </w:trPr>
        <w:tc>
          <w:tcPr>
            <w:tcW w:w="848" w:type="dxa"/>
          </w:tcPr>
          <w:p w:rsidR="00E77627" w:rsidRDefault="00E77627" w:rsidP="00E77627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:rsidR="00E77627" w:rsidRDefault="00E77627" w:rsidP="00E77627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6A228751" wp14:editId="49AE124E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E77627" w:rsidRDefault="00E77627" w:rsidP="00E77627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E77627" w:rsidRDefault="00E77627" w:rsidP="00E77627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E77627" w:rsidRDefault="00E77627" w:rsidP="00E77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E77627" w:rsidRDefault="00E77627" w:rsidP="00E77627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E77627" w:rsidRDefault="00E77627" w:rsidP="00E77627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:rsidR="00E77627" w:rsidRDefault="00E77627" w:rsidP="00E77627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I-2025-GD-106</w:t>
            </w:r>
          </w:p>
        </w:tc>
        <w:tc>
          <w:tcPr>
            <w:tcW w:w="2331" w:type="dxa"/>
          </w:tcPr>
          <w:p w:rsidR="00E77627" w:rsidRDefault="00E77627" w:rsidP="00E77627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</w:p>
        </w:tc>
      </w:tr>
    </w:tbl>
    <w:p w:rsidR="00AC29D7" w:rsidRDefault="00AC29D7" w:rsidP="00AC29D7">
      <w:pPr>
        <w:pStyle w:val="Textoindependiente"/>
        <w:tabs>
          <w:tab w:val="left" w:pos="1800"/>
        </w:tabs>
        <w:spacing w:before="1" w:line="241" w:lineRule="exact"/>
        <w:ind w:left="360"/>
      </w:pPr>
      <w:r>
        <w:rPr>
          <w:spacing w:val="-5"/>
        </w:rPr>
        <w:t>De:</w:t>
      </w:r>
      <w:r>
        <w:tab/>
        <w:t>Rectoría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Coordinación.</w:t>
      </w:r>
    </w:p>
    <w:p w:rsidR="00AC29D7" w:rsidRPr="009979C4" w:rsidRDefault="00AC29D7" w:rsidP="00AC29D7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Sede C</w:t>
      </w:r>
    </w:p>
    <w:p w:rsidR="00AC29D7" w:rsidRPr="009979C4" w:rsidRDefault="00AC29D7" w:rsidP="00AC29D7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="00704100">
        <w:rPr>
          <w:rFonts w:ascii="Arial" w:hAnsi="Arial" w:cs="Arial"/>
          <w:sz w:val="18"/>
          <w:szCs w:val="18"/>
        </w:rPr>
        <w:tab/>
        <w:t>Comisiones de evaluación y promoción</w:t>
      </w:r>
    </w:p>
    <w:p w:rsidR="00AC29D7" w:rsidRPr="009979C4" w:rsidRDefault="00AC29D7" w:rsidP="00AC29D7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AC29D7" w:rsidRPr="009979C4" w:rsidRDefault="00AC29D7" w:rsidP="00AC29D7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AC29D7" w:rsidRPr="009979C4" w:rsidRDefault="00AC29D7" w:rsidP="00AC29D7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AC29D7" w:rsidRPr="009979C4" w:rsidRDefault="00AC29D7" w:rsidP="00AC29D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miércoles 27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:rsidR="00AC29D7" w:rsidRPr="009979C4" w:rsidRDefault="00AC29D7" w:rsidP="00AC29D7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AC29D7" w:rsidRPr="009979C4" w:rsidRDefault="00AC29D7" w:rsidP="00AC29D7">
      <w:pPr>
        <w:pStyle w:val="Textoindependiente"/>
        <w:spacing w:before="278"/>
        <w:ind w:left="360" w:right="310"/>
        <w:jc w:val="both"/>
        <w:rPr>
          <w:rFonts w:ascii="Arial" w:hAnsi="Arial" w:cs="Arial"/>
          <w:sz w:val="18"/>
          <w:szCs w:val="18"/>
        </w:rPr>
      </w:pPr>
    </w:p>
    <w:p w:rsidR="00AC29D7" w:rsidRPr="009979C4" w:rsidRDefault="00AC29D7" w:rsidP="00AC29D7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AC29D7" w:rsidRPr="009979C4" w:rsidRDefault="00AC29D7" w:rsidP="00AC29D7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AC29D7" w:rsidRPr="009979C4" w:rsidTr="00DB1B33">
        <w:trPr>
          <w:trHeight w:val="1025"/>
        </w:trPr>
        <w:tc>
          <w:tcPr>
            <w:tcW w:w="2268" w:type="dxa"/>
          </w:tcPr>
          <w:p w:rsidR="00AC29D7" w:rsidRPr="009979C4" w:rsidRDefault="00AC29D7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AC29D7" w:rsidRPr="009979C4" w:rsidRDefault="00AC29D7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AC29D7" w:rsidRPr="009979C4" w:rsidRDefault="00AC29D7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AC29D7" w:rsidRPr="009979C4" w:rsidRDefault="00AC29D7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AC29D7" w:rsidRPr="009979C4" w:rsidTr="00DB1B33">
        <w:trPr>
          <w:trHeight w:val="505"/>
        </w:trPr>
        <w:tc>
          <w:tcPr>
            <w:tcW w:w="2268" w:type="dxa"/>
          </w:tcPr>
          <w:p w:rsidR="00AC29D7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22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AC29D7" w:rsidRPr="009979C4" w:rsidRDefault="00AC29D7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AC29D7" w:rsidRPr="009979C4" w:rsidRDefault="00AC29D7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704100" w:rsidRDefault="00704100" w:rsidP="00704100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704100" w:rsidTr="00DB1B33">
        <w:trPr>
          <w:trHeight w:val="714"/>
        </w:trPr>
        <w:tc>
          <w:tcPr>
            <w:tcW w:w="848" w:type="dxa"/>
          </w:tcPr>
          <w:p w:rsidR="00704100" w:rsidRDefault="00704100" w:rsidP="00DB1B33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704100" w:rsidRDefault="00704100" w:rsidP="00DB1B33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53658EC7" wp14:editId="7A2352B0">
                  <wp:extent cx="301999" cy="349186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704100" w:rsidRDefault="00704100" w:rsidP="00DB1B33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:rsidR="00704100" w:rsidRDefault="00A30613" w:rsidP="00DB1B33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960F1C">
              <w:rPr>
                <w:b/>
                <w:i/>
                <w:sz w:val="28"/>
              </w:rPr>
              <w:t>7</w:t>
            </w:r>
          </w:p>
        </w:tc>
      </w:tr>
    </w:tbl>
    <w:p w:rsidR="00704100" w:rsidRDefault="00704100" w:rsidP="00704100">
      <w:pPr>
        <w:pStyle w:val="Textoindependiente"/>
        <w:spacing w:before="123"/>
        <w:rPr>
          <w:rFonts w:ascii="Times New Roman"/>
        </w:rPr>
      </w:pPr>
    </w:p>
    <w:p w:rsidR="00704100" w:rsidRPr="009979C4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:rsidR="00704100" w:rsidRPr="009979C4" w:rsidRDefault="00704100" w:rsidP="00704100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Sede C</w:t>
      </w:r>
    </w:p>
    <w:p w:rsidR="00704100" w:rsidRPr="009979C4" w:rsidRDefault="00704100" w:rsidP="00704100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:rsidR="00704100" w:rsidRPr="009979C4" w:rsidRDefault="00704100" w:rsidP="00704100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704100" w:rsidRPr="009979C4" w:rsidRDefault="00704100" w:rsidP="00704100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704100" w:rsidRPr="009979C4" w:rsidRDefault="00704100" w:rsidP="00704100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704100" w:rsidRPr="009979C4" w:rsidRDefault="00704100" w:rsidP="00704100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jueves 28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:rsidTr="00DB1B33">
        <w:trPr>
          <w:trHeight w:val="1025"/>
        </w:trPr>
        <w:tc>
          <w:tcPr>
            <w:tcW w:w="2268" w:type="dxa"/>
          </w:tcPr>
          <w:p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:rsidTr="00DB1B33">
        <w:trPr>
          <w:trHeight w:val="505"/>
        </w:trPr>
        <w:tc>
          <w:tcPr>
            <w:tcW w:w="2268" w:type="dxa"/>
          </w:tcPr>
          <w:p w:rsidR="00704100" w:rsidRPr="009979C4" w:rsidRDefault="00704100" w:rsidP="00DB1B33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>
              <w:rPr>
                <w:spacing w:val="-2"/>
                <w:w w:val="90"/>
                <w:sz w:val="18"/>
                <w:szCs w:val="18"/>
              </w:rPr>
              <w:t>:2</w:t>
            </w:r>
            <w:r w:rsidR="00FF4406">
              <w:rPr>
                <w:spacing w:val="-2"/>
                <w:w w:val="90"/>
                <w:sz w:val="18"/>
                <w:szCs w:val="18"/>
              </w:rPr>
              <w:t>2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FF4406"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704100" w:rsidRDefault="00704100" w:rsidP="00704100">
      <w:pPr>
        <w:pStyle w:val="Textoindependiente"/>
      </w:pPr>
    </w:p>
    <w:p w:rsidR="00704100" w:rsidRDefault="00704100" w:rsidP="00704100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 w:rsidR="00704100" w:rsidRDefault="00704100" w:rsidP="00704100">
      <w:pPr>
        <w:pStyle w:val="Textoindependiente"/>
        <w:spacing w:before="50"/>
      </w:pPr>
    </w:p>
    <w:tbl>
      <w:tblPr>
        <w:tblStyle w:val="TableNormal"/>
        <w:tblW w:w="1296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  <w:gridCol w:w="2331"/>
      </w:tblGrid>
      <w:tr w:rsidR="004C0CD8" w:rsidTr="004C0CD8">
        <w:trPr>
          <w:trHeight w:val="715"/>
        </w:trPr>
        <w:tc>
          <w:tcPr>
            <w:tcW w:w="848" w:type="dxa"/>
          </w:tcPr>
          <w:p w:rsidR="004C0CD8" w:rsidRDefault="004C0CD8" w:rsidP="004C0CD8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:rsidR="004C0CD8" w:rsidRDefault="004C0CD8" w:rsidP="004C0CD8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557B8FF2" wp14:editId="004E25BD">
                  <wp:extent cx="301999" cy="349186"/>
                  <wp:effectExtent l="0" t="0" r="0" b="0"/>
                  <wp:docPr id="5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4C0CD8" w:rsidRDefault="004C0CD8" w:rsidP="004C0CD8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4C0CD8" w:rsidRDefault="004C0CD8" w:rsidP="004C0CD8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4C0CD8" w:rsidRDefault="004C0CD8" w:rsidP="004C0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4C0CD8" w:rsidRDefault="004C0CD8" w:rsidP="004C0CD8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4C0CD8" w:rsidRDefault="004C0CD8" w:rsidP="004C0CD8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:rsidR="004C0CD8" w:rsidRDefault="004C0CD8" w:rsidP="004C0CD8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</w:t>
            </w:r>
            <w:r w:rsidR="00960F1C">
              <w:rPr>
                <w:b/>
                <w:i/>
                <w:sz w:val="28"/>
              </w:rPr>
              <w:t>7</w:t>
            </w:r>
          </w:p>
        </w:tc>
        <w:tc>
          <w:tcPr>
            <w:tcW w:w="2331" w:type="dxa"/>
          </w:tcPr>
          <w:p w:rsidR="004C0CD8" w:rsidRDefault="004C0CD8" w:rsidP="004C0CD8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</w:p>
        </w:tc>
      </w:tr>
    </w:tbl>
    <w:p w:rsidR="00704100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</w:pPr>
      <w:r>
        <w:rPr>
          <w:spacing w:val="-5"/>
        </w:rPr>
        <w:t>De:</w:t>
      </w:r>
      <w:r>
        <w:tab/>
        <w:t>Rectoría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Coordinación.</w:t>
      </w:r>
    </w:p>
    <w:p w:rsidR="00704100" w:rsidRPr="009979C4" w:rsidRDefault="00704100" w:rsidP="00704100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Sede C</w:t>
      </w:r>
    </w:p>
    <w:p w:rsidR="00704100" w:rsidRPr="009979C4" w:rsidRDefault="00704100" w:rsidP="00704100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 xml:space="preserve">               </w:t>
      </w:r>
    </w:p>
    <w:p w:rsidR="00704100" w:rsidRPr="009979C4" w:rsidRDefault="00704100" w:rsidP="00704100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704100" w:rsidRPr="009979C4" w:rsidRDefault="00704100" w:rsidP="00704100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704100" w:rsidRPr="009979C4" w:rsidRDefault="00704100" w:rsidP="00704100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704100" w:rsidRPr="009979C4" w:rsidRDefault="00704100" w:rsidP="00704100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jueves 28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704100" w:rsidRPr="009979C4" w:rsidRDefault="00704100" w:rsidP="00704100">
      <w:pPr>
        <w:pStyle w:val="Textoindependiente"/>
        <w:spacing w:before="278"/>
        <w:ind w:right="310"/>
        <w:jc w:val="both"/>
        <w:rPr>
          <w:rFonts w:ascii="Arial" w:hAnsi="Arial" w:cs="Arial"/>
          <w:sz w:val="18"/>
          <w:szCs w:val="18"/>
        </w:rPr>
      </w:pPr>
    </w:p>
    <w:p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:rsidTr="00DB1B33">
        <w:trPr>
          <w:trHeight w:val="1025"/>
        </w:trPr>
        <w:tc>
          <w:tcPr>
            <w:tcW w:w="2268" w:type="dxa"/>
          </w:tcPr>
          <w:p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:rsidTr="00DB1B33">
        <w:trPr>
          <w:trHeight w:val="505"/>
        </w:trPr>
        <w:tc>
          <w:tcPr>
            <w:tcW w:w="2268" w:type="dxa"/>
          </w:tcPr>
          <w:p w:rsidR="00704100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22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704100" w:rsidRDefault="00704100" w:rsidP="00704100">
      <w:pPr>
        <w:pStyle w:val="Textoindependiente"/>
        <w:spacing w:before="23"/>
      </w:pPr>
      <w:r>
        <w:t>_______________________________________________________________________________________</w:t>
      </w:r>
    </w:p>
    <w:p w:rsidR="00704100" w:rsidRPr="00AC29D7" w:rsidRDefault="00704100" w:rsidP="00704100"/>
    <w:p w:rsidR="00704100" w:rsidRPr="00AC29D7" w:rsidRDefault="00704100" w:rsidP="00704100">
      <w:pPr>
        <w:tabs>
          <w:tab w:val="left" w:pos="900"/>
        </w:tabs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704100" w:rsidTr="00DB1B33">
        <w:trPr>
          <w:trHeight w:val="715"/>
        </w:trPr>
        <w:tc>
          <w:tcPr>
            <w:tcW w:w="848" w:type="dxa"/>
          </w:tcPr>
          <w:p w:rsidR="00704100" w:rsidRDefault="00704100" w:rsidP="00DB1B33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:rsidR="00704100" w:rsidRDefault="00704100" w:rsidP="00DB1B33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377232F2" wp14:editId="3319510C">
                  <wp:extent cx="301999" cy="349186"/>
                  <wp:effectExtent l="0" t="0" r="0" b="0"/>
                  <wp:docPr id="6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:rsidR="00704100" w:rsidRDefault="00704100" w:rsidP="00DB1B33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:rsidR="00704100" w:rsidRDefault="00E77627" w:rsidP="00DB1B33">
            <w:pPr>
              <w:pStyle w:val="TableParagraph"/>
              <w:spacing w:before="193"/>
              <w:ind w:left="4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I-2025-GD-107</w:t>
            </w:r>
            <w:bookmarkStart w:id="0" w:name="_GoBack"/>
            <w:bookmarkEnd w:id="0"/>
          </w:p>
        </w:tc>
      </w:tr>
    </w:tbl>
    <w:p w:rsidR="00704100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</w:pPr>
      <w:r>
        <w:rPr>
          <w:spacing w:val="-5"/>
        </w:rPr>
        <w:t>De:</w:t>
      </w:r>
      <w:r>
        <w:tab/>
        <w:t>Rectoría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Coordinación.</w:t>
      </w:r>
    </w:p>
    <w:p w:rsidR="00704100" w:rsidRPr="009979C4" w:rsidRDefault="00704100" w:rsidP="00704100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Sede C</w:t>
      </w:r>
    </w:p>
    <w:p w:rsidR="00704100" w:rsidRPr="009979C4" w:rsidRDefault="00704100" w:rsidP="00704100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  <w:t>Comisiones de evaluación y promoción</w:t>
      </w:r>
    </w:p>
    <w:p w:rsidR="00704100" w:rsidRPr="009979C4" w:rsidRDefault="00704100" w:rsidP="00704100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:rsidR="00704100" w:rsidRPr="009979C4" w:rsidRDefault="00704100" w:rsidP="00704100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:rsidR="00704100" w:rsidRPr="009979C4" w:rsidRDefault="00704100" w:rsidP="00704100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:rsidR="00704100" w:rsidRPr="009979C4" w:rsidRDefault="00704100" w:rsidP="00704100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miércoles 27 de agosto hay comisiones de evaluación y promoción del segundo trimestre académico. Por lo tanto,</w:t>
      </w:r>
      <w:r w:rsidRPr="009979C4">
        <w:rPr>
          <w:rFonts w:ascii="Arial" w:hAnsi="Arial" w:cs="Arial"/>
          <w:sz w:val="18"/>
          <w:szCs w:val="18"/>
        </w:rPr>
        <w:t xml:space="preserve"> los</w:t>
      </w:r>
      <w:r>
        <w:rPr>
          <w:rFonts w:ascii="Arial" w:hAnsi="Arial" w:cs="Arial"/>
          <w:sz w:val="18"/>
          <w:szCs w:val="18"/>
        </w:rPr>
        <w:t xml:space="preserve"> estudiantes</w:t>
      </w:r>
      <w:r w:rsidRPr="009979C4">
        <w:rPr>
          <w:rFonts w:ascii="Arial" w:hAnsi="Arial" w:cs="Arial"/>
          <w:sz w:val="18"/>
          <w:szCs w:val="18"/>
        </w:rPr>
        <w:t xml:space="preserve">, </w:t>
      </w:r>
      <w:r w:rsidRPr="009979C4">
        <w:rPr>
          <w:rFonts w:ascii="Arial" w:hAnsi="Arial" w:cs="Arial"/>
          <w:b/>
          <w:sz w:val="18"/>
          <w:szCs w:val="18"/>
        </w:rPr>
        <w:t>NO ASISTIRÁN AL COLEGIO</w:t>
      </w:r>
      <w:r>
        <w:rPr>
          <w:rFonts w:ascii="Arial" w:hAnsi="Arial" w:cs="Arial"/>
          <w:sz w:val="18"/>
          <w:szCs w:val="18"/>
        </w:rPr>
        <w:t xml:space="preserve">. De acuerdo a lo anterior </w:t>
      </w:r>
      <w:r w:rsidRPr="009979C4">
        <w:rPr>
          <w:rFonts w:ascii="Arial" w:hAnsi="Arial" w:cs="Arial"/>
          <w:sz w:val="18"/>
          <w:szCs w:val="18"/>
        </w:rPr>
        <w:t xml:space="preserve">los padres de familia deberán estar al pendiente de garantizar su seguridad en casa y que los estudiantes desarrollen trabajo académico autónomo. </w:t>
      </w:r>
    </w:p>
    <w:p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704100" w:rsidRPr="009979C4" w:rsidRDefault="00704100" w:rsidP="00704100">
      <w:pPr>
        <w:pStyle w:val="Textoindependiente"/>
        <w:spacing w:before="278"/>
        <w:ind w:left="360" w:right="310"/>
        <w:jc w:val="both"/>
        <w:rPr>
          <w:rFonts w:ascii="Arial" w:hAnsi="Arial" w:cs="Arial"/>
          <w:sz w:val="18"/>
          <w:szCs w:val="18"/>
        </w:rPr>
      </w:pPr>
    </w:p>
    <w:p w:rsidR="00704100" w:rsidRPr="009979C4" w:rsidRDefault="00704100" w:rsidP="00704100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Contamos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con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apoyo.</w:t>
      </w:r>
    </w:p>
    <w:p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:rsidTr="00DB1B33">
        <w:trPr>
          <w:trHeight w:val="1025"/>
        </w:trPr>
        <w:tc>
          <w:tcPr>
            <w:tcW w:w="2268" w:type="dxa"/>
          </w:tcPr>
          <w:p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:rsidTr="00DB1B33">
        <w:trPr>
          <w:trHeight w:val="505"/>
        </w:trPr>
        <w:tc>
          <w:tcPr>
            <w:tcW w:w="2268" w:type="dxa"/>
          </w:tcPr>
          <w:p w:rsidR="00704100" w:rsidRPr="009979C4" w:rsidRDefault="00804B54" w:rsidP="00DB1B33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>
              <w:rPr>
                <w:spacing w:val="-2"/>
                <w:w w:val="90"/>
                <w:sz w:val="18"/>
                <w:szCs w:val="18"/>
              </w:rPr>
              <w:t>22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>
              <w:rPr>
                <w:spacing w:val="-2"/>
                <w:w w:val="90"/>
                <w:sz w:val="18"/>
                <w:szCs w:val="18"/>
              </w:rPr>
              <w:t>8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:rsidR="000D07FF" w:rsidRPr="00AC29D7" w:rsidRDefault="000D07FF" w:rsidP="00AC29D7">
      <w:pPr>
        <w:tabs>
          <w:tab w:val="left" w:pos="900"/>
        </w:tabs>
      </w:pPr>
    </w:p>
    <w:sectPr w:rsidR="000D07FF" w:rsidRPr="00AC29D7" w:rsidSect="009979C4">
      <w:type w:val="continuous"/>
      <w:pgSz w:w="12240" w:h="20160" w:code="5"/>
      <w:pgMar w:top="700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D07FF"/>
    <w:rsid w:val="00384C7F"/>
    <w:rsid w:val="00470C5A"/>
    <w:rsid w:val="004C0CD8"/>
    <w:rsid w:val="00704100"/>
    <w:rsid w:val="00770531"/>
    <w:rsid w:val="00804B54"/>
    <w:rsid w:val="0092024F"/>
    <w:rsid w:val="00960F1C"/>
    <w:rsid w:val="009979C4"/>
    <w:rsid w:val="00A30613"/>
    <w:rsid w:val="00A60DB0"/>
    <w:rsid w:val="00AC29D7"/>
    <w:rsid w:val="00E77627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DFC0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13</cp:revision>
  <dcterms:created xsi:type="dcterms:W3CDTF">2025-08-22T16:45:00Z</dcterms:created>
  <dcterms:modified xsi:type="dcterms:W3CDTF">2025-08-14T15:46:00Z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